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908" w:rsidRDefault="00BF1969" w:rsidP="00BF1969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BF1969">
        <w:rPr>
          <w:b/>
          <w:sz w:val="32"/>
          <w:szCs w:val="32"/>
        </w:rPr>
        <w:t>OSHA-Required Work Practices for Lead Construction</w:t>
      </w:r>
    </w:p>
    <w:p w:rsidR="00BF1969" w:rsidRDefault="00BF1969" w:rsidP="00BF1969">
      <w:pPr>
        <w:spacing w:after="0"/>
        <w:rPr>
          <w:b/>
        </w:rPr>
      </w:pPr>
      <w:r w:rsidRPr="00BF1969">
        <w:rPr>
          <w:b/>
        </w:rPr>
        <w:t>Maximum Exposure Level</w:t>
      </w:r>
      <w:r w:rsidRPr="00BF1969">
        <w:rPr>
          <w:b/>
        </w:rPr>
        <w:tab/>
      </w:r>
      <w:r w:rsidRPr="00BF1969">
        <w:rPr>
          <w:b/>
        </w:rPr>
        <w:tab/>
      </w:r>
      <w:r w:rsidRPr="00BF1969">
        <w:rPr>
          <w:b/>
        </w:rPr>
        <w:tab/>
      </w:r>
      <w:r w:rsidRPr="00BF1969">
        <w:rPr>
          <w:b/>
        </w:rPr>
        <w:tab/>
      </w:r>
      <w:r w:rsidRPr="00BF1969">
        <w:rPr>
          <w:b/>
        </w:rPr>
        <w:tab/>
        <w:t>Required Action</w:t>
      </w:r>
    </w:p>
    <w:p w:rsidR="00BF1969" w:rsidRDefault="00BF1969" w:rsidP="00BF1969">
      <w:pPr>
        <w:spacing w:after="0"/>
        <w:rPr>
          <w:b/>
        </w:rPr>
      </w:pPr>
      <w:r>
        <w:rPr>
          <w:b/>
        </w:rPr>
        <w:t xml:space="preserve">           (</w:t>
      </w:r>
      <w:proofErr w:type="spellStart"/>
      <w:r>
        <w:rPr>
          <w:b/>
        </w:rPr>
        <w:t>ug</w:t>
      </w:r>
      <w:proofErr w:type="spellEnd"/>
      <w:r>
        <w:rPr>
          <w:b/>
        </w:rPr>
        <w:t>/m</w:t>
      </w:r>
      <w:r>
        <w:rPr>
          <w:b/>
          <w:vertAlign w:val="superscript"/>
        </w:rPr>
        <w:t>3</w:t>
      </w:r>
      <w:r>
        <w:rPr>
          <w:b/>
        </w:rPr>
        <w:t>)</w:t>
      </w:r>
      <w:r w:rsidR="00260AC3">
        <w:rPr>
          <w:b/>
        </w:rPr>
        <w:tab/>
      </w:r>
      <w:r w:rsidR="00260AC3">
        <w:rPr>
          <w:b/>
        </w:rPr>
        <w:tab/>
      </w:r>
      <w:r w:rsidR="00260AC3">
        <w:rPr>
          <w:b/>
        </w:rPr>
        <w:tab/>
      </w:r>
      <w:r w:rsidR="00260AC3">
        <w:rPr>
          <w:b/>
        </w:rPr>
        <w:tab/>
      </w:r>
      <w:r w:rsidR="00260AC3">
        <w:rPr>
          <w:b/>
        </w:rPr>
        <w:tab/>
      </w:r>
      <w:r w:rsidR="00260AC3" w:rsidRPr="00260AC3">
        <w:t>l</w:t>
      </w:r>
    </w:p>
    <w:p w:rsidR="00BF1969" w:rsidRPr="00260AC3" w:rsidRDefault="00260AC3" w:rsidP="00260AC3">
      <w:pPr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 w:rsidRPr="00260AC3">
        <w:t>l</w:t>
      </w:r>
      <w:proofErr w:type="gramEnd"/>
    </w:p>
    <w:p w:rsidR="00BF1969" w:rsidRPr="00260AC3" w:rsidRDefault="00BF1969" w:rsidP="00260AC3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 w:rsidR="00A766C3" w:rsidRPr="00260AC3">
        <w:t>l</w:t>
      </w:r>
      <w:proofErr w:type="gramEnd"/>
    </w:p>
    <w:p w:rsidR="00BF1969" w:rsidRPr="00BF1969" w:rsidRDefault="00BF1969" w:rsidP="00BF1969">
      <w:pPr>
        <w:spacing w:after="0" w:line="240" w:lineRule="auto"/>
      </w:pPr>
      <w:r w:rsidRPr="00BF1969">
        <w:tab/>
      </w:r>
      <w:r w:rsidRPr="00BF1969">
        <w:tab/>
      </w:r>
      <w:r w:rsidRPr="00BF1969">
        <w:tab/>
      </w:r>
      <w:r w:rsidRPr="00BF1969">
        <w:tab/>
      </w:r>
      <w:r w:rsidRPr="00BF1969">
        <w:tab/>
      </w:r>
      <w:r w:rsidRPr="00BF1969">
        <w:tab/>
      </w:r>
      <w:proofErr w:type="gramStart"/>
      <w:r w:rsidR="00EC5F24">
        <w:t>l</w:t>
      </w:r>
      <w:proofErr w:type="gramEnd"/>
      <w:r w:rsidRPr="00BF1969">
        <w:tab/>
      </w:r>
      <w:r w:rsidRPr="00BF1969">
        <w:tab/>
        <w:t>Protective Clothing (change daily)</w:t>
      </w:r>
    </w:p>
    <w:p w:rsidR="00BF1969" w:rsidRDefault="00BF1969" w:rsidP="00BF1969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EC5F24">
        <w:tab/>
      </w:r>
      <w:r w:rsidR="00EC5F24">
        <w:tab/>
      </w:r>
      <w:proofErr w:type="gramStart"/>
      <w:r w:rsidR="00EC5F24">
        <w:t>l</w:t>
      </w:r>
      <w:proofErr w:type="gramEnd"/>
    </w:p>
    <w:p w:rsidR="00BF1969" w:rsidRDefault="00BF1969" w:rsidP="00BF1969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257A6E">
        <w:tab/>
      </w:r>
      <w:r w:rsidR="00257A6E" w:rsidRPr="00257A6E">
        <w:rPr>
          <w:b/>
        </w:rPr>
        <w:t>2</w:t>
      </w:r>
      <w:r w:rsidRPr="00257A6E">
        <w:rPr>
          <w:b/>
        </w:rPr>
        <w:t>00</w:t>
      </w:r>
      <w:r>
        <w:t xml:space="preserve"> ----</w:t>
      </w:r>
      <w:r w:rsidR="00EC5F24">
        <w:tab/>
      </w:r>
      <w:proofErr w:type="gramStart"/>
      <w:r w:rsidR="00EC5F24">
        <w:t>l</w:t>
      </w:r>
      <w:proofErr w:type="gramEnd"/>
    </w:p>
    <w:p w:rsidR="00BF1969" w:rsidRDefault="00BF1969" w:rsidP="00BF1969">
      <w:pPr>
        <w:spacing w:after="0" w:line="240" w:lineRule="auto"/>
      </w:pPr>
      <w:r>
        <w:tab/>
      </w:r>
      <w:r>
        <w:tab/>
      </w:r>
      <w:r>
        <w:tab/>
      </w:r>
      <w:r w:rsidR="00EC5F24">
        <w:tab/>
      </w:r>
      <w:r w:rsidR="00EC5F24">
        <w:tab/>
      </w:r>
      <w:r w:rsidR="00EC5F24">
        <w:tab/>
      </w:r>
      <w:proofErr w:type="gramStart"/>
      <w:r w:rsidR="00EC5F24">
        <w:t>l</w:t>
      </w:r>
      <w:proofErr w:type="gramEnd"/>
    </w:p>
    <w:p w:rsidR="00BF1969" w:rsidRDefault="00BF1969" w:rsidP="00BF196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EC5F24">
        <w:t>l</w:t>
      </w:r>
      <w:proofErr w:type="gramEnd"/>
      <w:r>
        <w:tab/>
      </w:r>
      <w:r>
        <w:tab/>
        <w:t>Exposure monitoring (quarterly)</w:t>
      </w:r>
    </w:p>
    <w:p w:rsidR="00BF1969" w:rsidRDefault="00BF1969" w:rsidP="00BF196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EC5F24">
        <w:t>l</w:t>
      </w:r>
      <w:proofErr w:type="gramEnd"/>
      <w:r>
        <w:tab/>
      </w:r>
      <w:r>
        <w:tab/>
        <w:t>Respirator</w:t>
      </w:r>
    </w:p>
    <w:p w:rsidR="00BF1969" w:rsidRDefault="00BF1969" w:rsidP="00BF196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EC5F24">
        <w:t>l</w:t>
      </w:r>
      <w:proofErr w:type="gramEnd"/>
      <w:r>
        <w:tab/>
      </w:r>
      <w:r>
        <w:tab/>
        <w:t>Protective clothing (Change weekly)</w:t>
      </w:r>
    </w:p>
    <w:p w:rsidR="00BF1969" w:rsidRDefault="00BF1969" w:rsidP="00BF196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EC5F24">
        <w:t>l</w:t>
      </w:r>
      <w:proofErr w:type="gramEnd"/>
      <w:r>
        <w:tab/>
      </w:r>
      <w:r>
        <w:tab/>
      </w:r>
      <w:r>
        <w:tab/>
        <w:t>Separate change area</w:t>
      </w:r>
    </w:p>
    <w:p w:rsidR="00BF1969" w:rsidRDefault="00BF1969" w:rsidP="00BF196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EC5F24">
        <w:t>l</w:t>
      </w:r>
      <w:proofErr w:type="gramEnd"/>
      <w:r>
        <w:tab/>
      </w:r>
      <w:r>
        <w:tab/>
      </w:r>
      <w:r>
        <w:tab/>
        <w:t>Separate clothing disposal container</w:t>
      </w:r>
    </w:p>
    <w:p w:rsidR="00BF1969" w:rsidRDefault="00BF1969" w:rsidP="00BF196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EC5F24">
        <w:t>l</w:t>
      </w:r>
      <w:proofErr w:type="gramEnd"/>
      <w:r>
        <w:tab/>
      </w:r>
      <w:r>
        <w:tab/>
        <w:t>Prohibited activities</w:t>
      </w:r>
    </w:p>
    <w:p w:rsidR="00BF1969" w:rsidRDefault="00BF1969" w:rsidP="00BF196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EC5F24">
        <w:t>l</w:t>
      </w:r>
      <w:proofErr w:type="gramEnd"/>
      <w:r>
        <w:tab/>
      </w:r>
      <w:r>
        <w:tab/>
        <w:t>Showers</w:t>
      </w:r>
    </w:p>
    <w:p w:rsidR="00BF1969" w:rsidRDefault="00BF1969" w:rsidP="00BF196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EC5F24">
        <w:t>l</w:t>
      </w:r>
      <w:proofErr w:type="gramEnd"/>
      <w:r>
        <w:tab/>
      </w:r>
      <w:r>
        <w:tab/>
        <w:t>Eating facility</w:t>
      </w:r>
    </w:p>
    <w:p w:rsidR="00BF1969" w:rsidRDefault="00BF1969" w:rsidP="00BF196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EC5F24">
        <w:t>l</w:t>
      </w:r>
      <w:proofErr w:type="gramEnd"/>
      <w:r>
        <w:tab/>
      </w:r>
      <w:r>
        <w:tab/>
        <w:t>Signage</w:t>
      </w:r>
    </w:p>
    <w:p w:rsidR="00BF1969" w:rsidRDefault="00BF1969" w:rsidP="00BF196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EC5F24">
        <w:t>l</w:t>
      </w:r>
      <w:proofErr w:type="gramEnd"/>
      <w:r>
        <w:tab/>
      </w:r>
      <w:r>
        <w:tab/>
        <w:t>Written compliance program</w:t>
      </w:r>
    </w:p>
    <w:p w:rsidR="00BF1969" w:rsidRDefault="00EC5F24" w:rsidP="00BF196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l</w:t>
      </w:r>
      <w:proofErr w:type="gramEnd"/>
    </w:p>
    <w:p w:rsidR="00BF1969" w:rsidRDefault="00EC5F24" w:rsidP="00BF196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l</w:t>
      </w:r>
      <w:proofErr w:type="gramEnd"/>
    </w:p>
    <w:p w:rsidR="00BF1969" w:rsidRDefault="00BF1969" w:rsidP="00BF1969">
      <w:pPr>
        <w:spacing w:after="0" w:line="240" w:lineRule="auto"/>
      </w:pPr>
      <w:r>
        <w:tab/>
      </w:r>
      <w:r>
        <w:tab/>
      </w:r>
      <w:r w:rsidRPr="00257A6E">
        <w:rPr>
          <w:b/>
        </w:rPr>
        <w:t>PEL / 8 Hr</w:t>
      </w:r>
      <w:r>
        <w:tab/>
        <w:t xml:space="preserve"> </w:t>
      </w:r>
      <w:r w:rsidR="00257A6E">
        <w:tab/>
      </w:r>
      <w:r w:rsidRPr="00257A6E">
        <w:rPr>
          <w:b/>
        </w:rPr>
        <w:t>50</w:t>
      </w:r>
      <w:r>
        <w:t xml:space="preserve"> -----</w:t>
      </w:r>
      <w:r>
        <w:tab/>
      </w:r>
      <w:r w:rsidR="00EC5F24">
        <w:t>l</w:t>
      </w:r>
    </w:p>
    <w:p w:rsidR="00BF1969" w:rsidRDefault="00BF1969" w:rsidP="00BF1969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EC5F24">
        <w:tab/>
      </w:r>
      <w:r w:rsidR="00EC5F24">
        <w:tab/>
      </w:r>
      <w:proofErr w:type="gramStart"/>
      <w:r w:rsidR="00EC5F24">
        <w:t>l</w:t>
      </w:r>
      <w:proofErr w:type="gramEnd"/>
    </w:p>
    <w:p w:rsidR="00BF1969" w:rsidRDefault="00BF1969" w:rsidP="00BF196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EC5F24">
        <w:t>l</w:t>
      </w:r>
      <w:proofErr w:type="gramEnd"/>
      <w:r>
        <w:tab/>
      </w:r>
      <w:r>
        <w:tab/>
        <w:t>Exposure monitoring (semiannual)</w:t>
      </w:r>
    </w:p>
    <w:p w:rsidR="00BF1969" w:rsidRDefault="00BF1969" w:rsidP="00BF196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EC5F24">
        <w:t>l</w:t>
      </w:r>
      <w:proofErr w:type="gramEnd"/>
      <w:r>
        <w:tab/>
      </w:r>
      <w:r>
        <w:tab/>
        <w:t>Annual Training</w:t>
      </w:r>
    </w:p>
    <w:p w:rsidR="00BF1969" w:rsidRDefault="00BF1969" w:rsidP="00BF196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EC5F24">
        <w:t>l</w:t>
      </w:r>
      <w:proofErr w:type="gramEnd"/>
      <w:r>
        <w:tab/>
      </w:r>
      <w:r>
        <w:tab/>
        <w:t>Biological monitoring (BLL/ZPP)</w:t>
      </w:r>
    </w:p>
    <w:p w:rsidR="00BF1969" w:rsidRDefault="00BF1969" w:rsidP="00BF196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EC5F24">
        <w:t>l</w:t>
      </w:r>
      <w:proofErr w:type="gramEnd"/>
      <w:r>
        <w:tab/>
      </w:r>
      <w:r>
        <w:tab/>
        <w:t>Medical Surveillance (30-day exposure)</w:t>
      </w:r>
    </w:p>
    <w:p w:rsidR="00BF1969" w:rsidRDefault="00EC5F24" w:rsidP="00BF196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l</w:t>
      </w:r>
      <w:proofErr w:type="gramEnd"/>
    </w:p>
    <w:p w:rsidR="00BF1969" w:rsidRDefault="00EC5F24" w:rsidP="00BF196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l</w:t>
      </w:r>
      <w:proofErr w:type="gramEnd"/>
    </w:p>
    <w:p w:rsidR="00BF1969" w:rsidRDefault="00BF1969" w:rsidP="00BF1969">
      <w:pPr>
        <w:spacing w:after="0" w:line="240" w:lineRule="auto"/>
      </w:pPr>
      <w:r>
        <w:tab/>
      </w:r>
      <w:r>
        <w:tab/>
      </w:r>
      <w:r w:rsidRPr="00257A6E">
        <w:rPr>
          <w:b/>
        </w:rPr>
        <w:t>Action Level</w:t>
      </w:r>
      <w:r>
        <w:t xml:space="preserve">      </w:t>
      </w:r>
      <w:r w:rsidR="00257A6E">
        <w:tab/>
      </w:r>
      <w:r w:rsidR="00257A6E">
        <w:tab/>
      </w:r>
      <w:r w:rsidRPr="00257A6E">
        <w:rPr>
          <w:b/>
        </w:rPr>
        <w:t>30</w:t>
      </w:r>
      <w:r>
        <w:t xml:space="preserve"> -----</w:t>
      </w:r>
      <w:r w:rsidR="00EC5F24">
        <w:tab/>
        <w:t>l</w:t>
      </w:r>
    </w:p>
    <w:p w:rsidR="00BF1969" w:rsidRDefault="00EC5F24" w:rsidP="00BF196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l</w:t>
      </w:r>
      <w:proofErr w:type="gramEnd"/>
    </w:p>
    <w:p w:rsidR="00BF1969" w:rsidRDefault="00BF1969" w:rsidP="00BF196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EC5F24">
        <w:t>l</w:t>
      </w:r>
      <w:proofErr w:type="gramEnd"/>
      <w:r>
        <w:tab/>
      </w:r>
      <w:r>
        <w:tab/>
        <w:t>Awareness training</w:t>
      </w:r>
    </w:p>
    <w:p w:rsidR="00BF1969" w:rsidRDefault="00BF1969" w:rsidP="00BF196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EC5F24">
        <w:t>l</w:t>
      </w:r>
      <w:proofErr w:type="gramEnd"/>
      <w:r>
        <w:tab/>
      </w:r>
      <w:r>
        <w:tab/>
        <w:t>Engineering &amp; work practice controls</w:t>
      </w:r>
    </w:p>
    <w:p w:rsidR="00BF1969" w:rsidRDefault="00BF1969" w:rsidP="00BF196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EC5F24">
        <w:t>l</w:t>
      </w:r>
      <w:proofErr w:type="gramEnd"/>
      <w:r>
        <w:tab/>
      </w:r>
      <w:r>
        <w:tab/>
        <w:t>Housekeeping requirements</w:t>
      </w:r>
    </w:p>
    <w:p w:rsidR="00BF1969" w:rsidRDefault="00BF1969" w:rsidP="00BF196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EC5F24">
        <w:t>l</w:t>
      </w:r>
      <w:proofErr w:type="gramEnd"/>
      <w:r>
        <w:tab/>
      </w:r>
      <w:r>
        <w:tab/>
      </w:r>
      <w:proofErr w:type="spellStart"/>
      <w:r>
        <w:t>Handwashing</w:t>
      </w:r>
      <w:proofErr w:type="spellEnd"/>
      <w:r>
        <w:t xml:space="preserve"> facilities</w:t>
      </w:r>
    </w:p>
    <w:p w:rsidR="00BF1969" w:rsidRDefault="00BF1969" w:rsidP="00BF196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EC5F24">
        <w:t>l</w:t>
      </w:r>
      <w:proofErr w:type="gramEnd"/>
      <w:r>
        <w:tab/>
      </w:r>
      <w:r>
        <w:tab/>
        <w:t>Recordkeeping</w:t>
      </w:r>
    </w:p>
    <w:p w:rsidR="00BF1969" w:rsidRDefault="00EC5F24" w:rsidP="00BF196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l</w:t>
      </w:r>
      <w:proofErr w:type="gramEnd"/>
    </w:p>
    <w:p w:rsidR="00BF1969" w:rsidRPr="00BF1969" w:rsidRDefault="00BF1969" w:rsidP="00BF1969">
      <w:pPr>
        <w:spacing w:after="0" w:line="240" w:lineRule="auto"/>
      </w:pPr>
      <w:r>
        <w:tab/>
      </w:r>
      <w:r>
        <w:tab/>
      </w:r>
      <w:r w:rsidR="00257A6E">
        <w:tab/>
      </w:r>
      <w:r w:rsidRPr="00257A6E">
        <w:rPr>
          <w:b/>
          <w:i/>
        </w:rPr>
        <w:t>Any</w:t>
      </w:r>
      <w:r w:rsidRPr="00257A6E">
        <w:rPr>
          <w:b/>
        </w:rPr>
        <w:t xml:space="preserve"> disturbance</w:t>
      </w:r>
      <w:r>
        <w:t xml:space="preserve"> --------</w:t>
      </w:r>
      <w:r w:rsidR="00EC5F24">
        <w:tab/>
        <w:t>l</w:t>
      </w:r>
    </w:p>
    <w:p w:rsidR="00BF1969" w:rsidRDefault="00EC5F24" w:rsidP="00BF1969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t>l</w:t>
      </w:r>
      <w:proofErr w:type="gramEnd"/>
    </w:p>
    <w:p w:rsidR="00EC5F24" w:rsidRDefault="00EC5F24" w:rsidP="00BF196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l</w:t>
      </w:r>
      <w:proofErr w:type="gramEnd"/>
    </w:p>
    <w:p w:rsidR="00EC5F24" w:rsidRDefault="00EC5F24" w:rsidP="00BF1969">
      <w:pPr>
        <w:spacing w:after="0" w:line="240" w:lineRule="auto"/>
      </w:pPr>
    </w:p>
    <w:p w:rsidR="00EC5F24" w:rsidRDefault="00EC5F24" w:rsidP="00BF1969">
      <w:pPr>
        <w:spacing w:after="0" w:line="240" w:lineRule="auto"/>
        <w:rPr>
          <w:b/>
        </w:rPr>
      </w:pPr>
      <w:r w:rsidRPr="00EC5F24">
        <w:rPr>
          <w:b/>
        </w:rPr>
        <w:t xml:space="preserve">OSHA 29 CFR 1926.62 Lead </w:t>
      </w:r>
      <w:proofErr w:type="gramStart"/>
      <w:r w:rsidRPr="00EC5F24">
        <w:rPr>
          <w:b/>
        </w:rPr>
        <w:t>Standard</w:t>
      </w:r>
      <w:proofErr w:type="gramEnd"/>
    </w:p>
    <w:p w:rsidR="00EC5F24" w:rsidRDefault="00EC5F24" w:rsidP="00BF1969">
      <w:pPr>
        <w:spacing w:after="0" w:line="240" w:lineRule="auto"/>
        <w:rPr>
          <w:vertAlign w:val="superscript"/>
        </w:rPr>
      </w:pPr>
      <w:r>
        <w:t>8-hour time-weighted average action level (AL):</w:t>
      </w:r>
      <w:r>
        <w:tab/>
      </w:r>
      <w:r>
        <w:tab/>
      </w:r>
      <w:r>
        <w:tab/>
      </w:r>
      <w:r>
        <w:tab/>
      </w:r>
      <w:proofErr w:type="gramStart"/>
      <w:r>
        <w:t>30</w:t>
      </w:r>
      <w:r w:rsidR="00260AC3">
        <w:t xml:space="preserve"> </w:t>
      </w:r>
      <w:proofErr w:type="spellStart"/>
      <w:r>
        <w:t>ug</w:t>
      </w:r>
      <w:proofErr w:type="spellEnd"/>
      <w:r>
        <w:t>/m</w:t>
      </w:r>
      <w:r>
        <w:rPr>
          <w:vertAlign w:val="superscript"/>
        </w:rPr>
        <w:t>3</w:t>
      </w:r>
      <w:proofErr w:type="gramEnd"/>
    </w:p>
    <w:p w:rsidR="00EC5F24" w:rsidRPr="00EC5F24" w:rsidRDefault="00260AC3" w:rsidP="00BF1969">
      <w:pPr>
        <w:spacing w:after="0" w:line="240" w:lineRule="auto"/>
      </w:pPr>
      <w:r>
        <w:t>8-hour time-weighted permissible exposure limit (PEL):</w:t>
      </w:r>
      <w:r>
        <w:tab/>
      </w:r>
      <w:r>
        <w:tab/>
      </w:r>
      <w:r>
        <w:tab/>
      </w:r>
      <w:r w:rsidR="00EC5F24">
        <w:t xml:space="preserve"> </w:t>
      </w:r>
      <w:r>
        <w:t xml:space="preserve">50 </w:t>
      </w:r>
      <w:proofErr w:type="spellStart"/>
      <w:r>
        <w:t>ug</w:t>
      </w:r>
      <w:proofErr w:type="spellEnd"/>
      <w:r>
        <w:t>/m</w:t>
      </w:r>
      <w:r>
        <w:rPr>
          <w:vertAlign w:val="superscript"/>
        </w:rPr>
        <w:t>3</w:t>
      </w:r>
      <w:r>
        <w:t xml:space="preserve"> </w:t>
      </w:r>
    </w:p>
    <w:sectPr w:rsidR="00EC5F24" w:rsidRPr="00EC5F24" w:rsidSect="00BF1969">
      <w:footerReference w:type="default" r:id="rId6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56A" w:rsidRDefault="0025056A" w:rsidP="00BF1969">
      <w:pPr>
        <w:spacing w:after="0" w:line="240" w:lineRule="auto"/>
      </w:pPr>
      <w:r>
        <w:separator/>
      </w:r>
    </w:p>
  </w:endnote>
  <w:endnote w:type="continuationSeparator" w:id="0">
    <w:p w:rsidR="0025056A" w:rsidRDefault="0025056A" w:rsidP="00BF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D29" w:rsidRDefault="00930D2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Derby City Safety, LLC   213 E. Market Street, Jeffersonville, IN </w:t>
    </w:r>
    <w:proofErr w:type="gramStart"/>
    <w:r>
      <w:rPr>
        <w:rFonts w:asciiTheme="majorHAnsi" w:hAnsiTheme="majorHAnsi"/>
      </w:rPr>
      <w:t>47130  (</w:t>
    </w:r>
    <w:proofErr w:type="gramEnd"/>
    <w:r>
      <w:rPr>
        <w:rFonts w:asciiTheme="majorHAnsi" w:hAnsiTheme="majorHAnsi"/>
      </w:rPr>
      <w:t>812) 725-7599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930D29">
        <w:rPr>
          <w:rFonts w:asciiTheme="majorHAnsi" w:hAnsiTheme="majorHAnsi"/>
          <w:noProof/>
        </w:rPr>
        <w:t>1</w:t>
      </w:r>
    </w:fldSimple>
  </w:p>
  <w:p w:rsidR="00BF1969" w:rsidRDefault="00BF19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56A" w:rsidRDefault="0025056A" w:rsidP="00BF1969">
      <w:pPr>
        <w:spacing w:after="0" w:line="240" w:lineRule="auto"/>
      </w:pPr>
      <w:r>
        <w:separator/>
      </w:r>
    </w:p>
  </w:footnote>
  <w:footnote w:type="continuationSeparator" w:id="0">
    <w:p w:rsidR="0025056A" w:rsidRDefault="0025056A" w:rsidP="00BF19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FE3"/>
    <w:rsid w:val="00076196"/>
    <w:rsid w:val="0025056A"/>
    <w:rsid w:val="00257A6E"/>
    <w:rsid w:val="00260AC3"/>
    <w:rsid w:val="00576FE3"/>
    <w:rsid w:val="00930D29"/>
    <w:rsid w:val="00A766C3"/>
    <w:rsid w:val="00BF1969"/>
    <w:rsid w:val="00C14908"/>
    <w:rsid w:val="00EC5F24"/>
    <w:rsid w:val="00F35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F1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1969"/>
  </w:style>
  <w:style w:type="paragraph" w:styleId="Footer">
    <w:name w:val="footer"/>
    <w:basedOn w:val="Normal"/>
    <w:link w:val="FooterChar"/>
    <w:uiPriority w:val="99"/>
    <w:unhideWhenUsed/>
    <w:rsid w:val="00BF1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969"/>
  </w:style>
  <w:style w:type="paragraph" w:styleId="BalloonText">
    <w:name w:val="Balloon Text"/>
    <w:basedOn w:val="Normal"/>
    <w:link w:val="BalloonTextChar"/>
    <w:uiPriority w:val="99"/>
    <w:semiHidden/>
    <w:unhideWhenUsed/>
    <w:rsid w:val="00BF1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9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Phelps</dc:creator>
  <cp:lastModifiedBy>Pam Phelps</cp:lastModifiedBy>
  <cp:revision>6</cp:revision>
  <dcterms:created xsi:type="dcterms:W3CDTF">2011-02-01T20:30:00Z</dcterms:created>
  <dcterms:modified xsi:type="dcterms:W3CDTF">2012-02-02T14:52:00Z</dcterms:modified>
</cp:coreProperties>
</file>